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F61E" w14:textId="77777777" w:rsidR="00A70C41" w:rsidRPr="00144CD8" w:rsidRDefault="00A70C41" w:rsidP="00094EB8">
      <w:pPr>
        <w:tabs>
          <w:tab w:val="left" w:pos="0"/>
        </w:tabs>
        <w:rPr>
          <w:sz w:val="20"/>
          <w:szCs w:val="20"/>
        </w:rPr>
      </w:pPr>
    </w:p>
    <w:p w14:paraId="1454AEF3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  <w:bookmarkStart w:id="0" w:name="OLE_LINK5"/>
      <w:r w:rsidRPr="0098569B">
        <w:rPr>
          <w:b/>
        </w:rPr>
        <w:t>Tájékoztató Kéményseprésről</w:t>
      </w:r>
    </w:p>
    <w:p w14:paraId="0FC84FC9" w14:textId="5B8ACB34" w:rsidR="0098569B" w:rsidRDefault="0098569B" w:rsidP="0098569B">
      <w:pPr>
        <w:pStyle w:val="lfej"/>
        <w:tabs>
          <w:tab w:val="left" w:pos="0"/>
        </w:tabs>
        <w:rPr>
          <w:b/>
        </w:rPr>
      </w:pPr>
    </w:p>
    <w:p w14:paraId="76A27543" w14:textId="77777777" w:rsidR="00640EB8" w:rsidRPr="0098569B" w:rsidRDefault="00640EB8" w:rsidP="0098569B">
      <w:pPr>
        <w:pStyle w:val="lfej"/>
        <w:tabs>
          <w:tab w:val="left" w:pos="0"/>
        </w:tabs>
        <w:rPr>
          <w:b/>
        </w:rPr>
      </w:pPr>
    </w:p>
    <w:p w14:paraId="12A98BA4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rPr>
          <w:b/>
        </w:rPr>
        <w:t>2023. 01. 20-tól</w:t>
      </w:r>
      <w:r w:rsidRPr="0098569B">
        <w:t xml:space="preserve"> Fejér vármegye területén – az ország jelentős részével azonos módon – a BM OKF Gazdasági Ellátó Központ (a továbbiakban: GEK) látja el a kéményellenőrzési és –tisztítási tevékenységet a lakosság körében.</w:t>
      </w:r>
    </w:p>
    <w:p w14:paraId="0D5EE035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  <w:r w:rsidRPr="0098569B">
        <w:rPr>
          <w:b/>
        </w:rPr>
        <w:t>Fejér megyei ellátási csoport:</w:t>
      </w:r>
    </w:p>
    <w:p w14:paraId="0BCC0BA0" w14:textId="77777777" w:rsidR="0098569B" w:rsidRPr="0098569B" w:rsidRDefault="0098569B" w:rsidP="0098569B">
      <w:pPr>
        <w:pStyle w:val="lfej"/>
        <w:numPr>
          <w:ilvl w:val="0"/>
          <w:numId w:val="10"/>
        </w:numPr>
        <w:tabs>
          <w:tab w:val="left" w:pos="0"/>
        </w:tabs>
        <w:rPr>
          <w:b/>
        </w:rPr>
      </w:pPr>
      <w:r w:rsidRPr="0098569B">
        <w:t>Elhelyezés:</w:t>
      </w:r>
    </w:p>
    <w:p w14:paraId="2DE6BFB5" w14:textId="77777777" w:rsidR="0098569B" w:rsidRPr="0098569B" w:rsidRDefault="0098569B" w:rsidP="0098569B">
      <w:pPr>
        <w:pStyle w:val="lfej"/>
        <w:numPr>
          <w:ilvl w:val="1"/>
          <w:numId w:val="10"/>
        </w:numPr>
        <w:tabs>
          <w:tab w:val="left" w:pos="0"/>
        </w:tabs>
        <w:rPr>
          <w:b/>
        </w:rPr>
      </w:pPr>
      <w:r w:rsidRPr="0098569B">
        <w:t xml:space="preserve">Ügyfélszolgálat: 8000 Székesfehérvár, Hosszúsétatér 1. szám alatt, </w:t>
      </w:r>
    </w:p>
    <w:p w14:paraId="085560A5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</w:p>
    <w:p w14:paraId="4E693DE8" w14:textId="77777777" w:rsidR="0098569B" w:rsidRPr="0098569B" w:rsidRDefault="0098569B" w:rsidP="0098569B">
      <w:pPr>
        <w:pStyle w:val="lfej"/>
        <w:numPr>
          <w:ilvl w:val="0"/>
          <w:numId w:val="10"/>
        </w:numPr>
        <w:tabs>
          <w:tab w:val="left" w:pos="0"/>
        </w:tabs>
        <w:rPr>
          <w:b/>
        </w:rPr>
      </w:pPr>
      <w:r w:rsidRPr="0098569B">
        <w:rPr>
          <w:b/>
        </w:rPr>
        <w:t>Hatáskör:</w:t>
      </w:r>
    </w:p>
    <w:p w14:paraId="3678CE50" w14:textId="77777777" w:rsidR="0098569B" w:rsidRPr="0098569B" w:rsidRDefault="0098569B" w:rsidP="0098569B">
      <w:pPr>
        <w:pStyle w:val="lfej"/>
        <w:numPr>
          <w:ilvl w:val="1"/>
          <w:numId w:val="10"/>
        </w:numPr>
        <w:tabs>
          <w:tab w:val="left" w:pos="0"/>
        </w:tabs>
        <w:rPr>
          <w:b/>
        </w:rPr>
      </w:pPr>
      <w:r w:rsidRPr="0098569B">
        <w:t xml:space="preserve">1 lakásos lakóingatlanok (nem kötelező a rendszeres kéményseprés, azonban gázfűtésnél </w:t>
      </w:r>
      <w:r w:rsidRPr="0098569B">
        <w:rPr>
          <w:b/>
        </w:rPr>
        <w:t>2 évente</w:t>
      </w:r>
      <w:r w:rsidRPr="0098569B">
        <w:t xml:space="preserve">, szilárd tüzelésnél </w:t>
      </w:r>
      <w:r w:rsidRPr="0098569B">
        <w:rPr>
          <w:b/>
        </w:rPr>
        <w:t>1</w:t>
      </w:r>
      <w:r w:rsidRPr="0098569B">
        <w:t xml:space="preserve"> évente </w:t>
      </w:r>
      <w:r w:rsidRPr="0098569B">
        <w:rPr>
          <w:b/>
        </w:rPr>
        <w:t>megrendelés alapján térítésmentesen elvégzik</w:t>
      </w:r>
      <w:r w:rsidRPr="0098569B">
        <w:t>, előre egyeztetett időpontban)</w:t>
      </w:r>
    </w:p>
    <w:p w14:paraId="538FB584" w14:textId="77777777" w:rsidR="0098569B" w:rsidRPr="0098569B" w:rsidRDefault="0098569B" w:rsidP="0098569B">
      <w:pPr>
        <w:pStyle w:val="lfej"/>
        <w:numPr>
          <w:ilvl w:val="1"/>
          <w:numId w:val="10"/>
        </w:numPr>
        <w:tabs>
          <w:tab w:val="left" w:pos="0"/>
        </w:tabs>
        <w:rPr>
          <w:b/>
        </w:rPr>
      </w:pPr>
      <w:r w:rsidRPr="0098569B">
        <w:t xml:space="preserve">társasházak (sormunka alapján végzik, </w:t>
      </w:r>
      <w:r w:rsidRPr="0098569B">
        <w:rPr>
          <w:b/>
        </w:rPr>
        <w:t>kötelezően el kell végeztetni!)</w:t>
      </w:r>
    </w:p>
    <w:p w14:paraId="4B337CB8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</w:p>
    <w:p w14:paraId="11446AAD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rPr>
          <w:b/>
        </w:rPr>
        <w:t>Ügyfélszolgálat:</w:t>
      </w:r>
      <w:r w:rsidRPr="0098569B">
        <w:t xml:space="preserve"> </w:t>
      </w:r>
      <w:r w:rsidRPr="0098569B">
        <w:rPr>
          <w:b/>
        </w:rPr>
        <w:t>1818</w:t>
      </w:r>
      <w:r w:rsidRPr="0098569B">
        <w:t xml:space="preserve"> (Kormányzati Ügyfélvonal) </w:t>
      </w:r>
      <w:r w:rsidRPr="0098569B">
        <w:rPr>
          <w:b/>
        </w:rPr>
        <w:t>9.1 menüpont</w:t>
      </w:r>
      <w:r w:rsidRPr="0098569B">
        <w:t xml:space="preserve"> </w:t>
      </w:r>
    </w:p>
    <w:p w14:paraId="08BD1B6F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  <w:r w:rsidRPr="0098569B">
        <w:rPr>
          <w:b/>
        </w:rPr>
        <w:t>Jogszabályi háttér:</w:t>
      </w:r>
    </w:p>
    <w:p w14:paraId="59D227B9" w14:textId="77777777" w:rsidR="0098569B" w:rsidRPr="0098569B" w:rsidRDefault="0098569B" w:rsidP="0098569B">
      <w:pPr>
        <w:pStyle w:val="lfej"/>
        <w:numPr>
          <w:ilvl w:val="0"/>
          <w:numId w:val="10"/>
        </w:numPr>
        <w:tabs>
          <w:tab w:val="left" w:pos="0"/>
        </w:tabs>
      </w:pPr>
      <w:r w:rsidRPr="0098569B">
        <w:t xml:space="preserve">A kéményseprő-ipari tevékenységről szóló 2015. évi CCXI. törvény (a továbbiakban: </w:t>
      </w:r>
      <w:proofErr w:type="spellStart"/>
      <w:r w:rsidRPr="0098569B">
        <w:rPr>
          <w:b/>
        </w:rPr>
        <w:t>kstv</w:t>
      </w:r>
      <w:proofErr w:type="spellEnd"/>
      <w:r w:rsidRPr="0098569B">
        <w:t>.)</w:t>
      </w:r>
    </w:p>
    <w:p w14:paraId="6E4AB919" w14:textId="77777777" w:rsidR="0098569B" w:rsidRPr="0098569B" w:rsidRDefault="0098569B" w:rsidP="0098569B">
      <w:pPr>
        <w:pStyle w:val="lfej"/>
        <w:numPr>
          <w:ilvl w:val="0"/>
          <w:numId w:val="10"/>
        </w:numPr>
        <w:tabs>
          <w:tab w:val="left" w:pos="0"/>
        </w:tabs>
      </w:pPr>
      <w:r w:rsidRPr="0098569B">
        <w:t>A kéményseprő-ipari tevékenység ellátásának szakmai szabályairól szóló 21/2016. (VI. 9.) BM rendelet (a továbbiakban: BM rendelet)</w:t>
      </w:r>
    </w:p>
    <w:p w14:paraId="43ABEC91" w14:textId="77777777" w:rsidR="0098569B" w:rsidRDefault="0098569B" w:rsidP="0098569B">
      <w:pPr>
        <w:pStyle w:val="lfej"/>
        <w:tabs>
          <w:tab w:val="left" w:pos="0"/>
        </w:tabs>
      </w:pPr>
      <w:r w:rsidRPr="0098569B">
        <w:t xml:space="preserve">A Kémény Zrt. nem szűnik meg, de a lakosság felé 2022. 01. 19-ig szolgáltat. </w:t>
      </w:r>
    </w:p>
    <w:p w14:paraId="359F5383" w14:textId="77777777" w:rsidR="00696280" w:rsidRPr="0098569B" w:rsidRDefault="00696280" w:rsidP="0098569B">
      <w:pPr>
        <w:pStyle w:val="lfej"/>
        <w:tabs>
          <w:tab w:val="left" w:pos="0"/>
        </w:tabs>
        <w:rPr>
          <w:b/>
        </w:rPr>
      </w:pPr>
    </w:p>
    <w:p w14:paraId="3C53A474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  <w:r w:rsidRPr="0098569B">
        <w:rPr>
          <w:b/>
        </w:rPr>
        <w:t>Kéménytűz vagy szén-monoxid-szivárgás esetén:</w:t>
      </w:r>
    </w:p>
    <w:p w14:paraId="6FD8C423" w14:textId="77777777" w:rsidR="0098569B" w:rsidRDefault="0098569B" w:rsidP="0098569B">
      <w:pPr>
        <w:pStyle w:val="lfej"/>
        <w:tabs>
          <w:tab w:val="left" w:pos="0"/>
        </w:tabs>
      </w:pPr>
      <w:r w:rsidRPr="0098569B">
        <w:t xml:space="preserve">A Kéményseprőipari Szerv kéménytűz vagy szén-monoxid-szivárgás káreseményt követően </w:t>
      </w:r>
      <w:r w:rsidRPr="0098569B">
        <w:rPr>
          <w:b/>
          <w:bCs/>
        </w:rPr>
        <w:t>térítésmentesen 24 órán belül</w:t>
      </w:r>
      <w:r w:rsidRPr="0098569B">
        <w:t xml:space="preserve"> jogszabályban meghatározott helyszíni műszaki vizsgálatot végez. Ennek meghiúsulása esetén a Kéményseprőipari Szerv a helyszíni műszaki vizsgálatot az ingatlan használójának bejelentése alapján előre egyeztetett időpontban végzi el.</w:t>
      </w:r>
    </w:p>
    <w:p w14:paraId="69E97649" w14:textId="77777777" w:rsidR="00696280" w:rsidRPr="0098569B" w:rsidRDefault="00696280" w:rsidP="0098569B">
      <w:pPr>
        <w:pStyle w:val="lfej"/>
        <w:tabs>
          <w:tab w:val="left" w:pos="0"/>
        </w:tabs>
      </w:pPr>
    </w:p>
    <w:p w14:paraId="3C6BCD39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rPr>
          <w:b/>
          <w:bCs/>
        </w:rPr>
        <w:t>A kéményseprő-ipari tevékenységet ellátó a tűzvédelmi hatóság megkeresésére</w:t>
      </w:r>
    </w:p>
    <w:p w14:paraId="0EACE378" w14:textId="77777777" w:rsidR="0098569B" w:rsidRPr="0098569B" w:rsidRDefault="0098569B" w:rsidP="0098569B">
      <w:pPr>
        <w:pStyle w:val="lfej"/>
        <w:numPr>
          <w:ilvl w:val="0"/>
          <w:numId w:val="11"/>
        </w:numPr>
        <w:tabs>
          <w:tab w:val="left" w:pos="0"/>
        </w:tabs>
      </w:pPr>
      <w:r w:rsidRPr="0098569B">
        <w:t>a) kéménytűz vagy szén-monoxid-szivárgás esetén legkésőbb a megkeresés kézhezvételét követő munkanapon,</w:t>
      </w:r>
    </w:p>
    <w:p w14:paraId="199F2B51" w14:textId="77777777" w:rsidR="0098569B" w:rsidRPr="0098569B" w:rsidRDefault="0098569B" w:rsidP="0098569B">
      <w:pPr>
        <w:pStyle w:val="lfej"/>
        <w:numPr>
          <w:ilvl w:val="0"/>
          <w:numId w:val="11"/>
        </w:numPr>
        <w:tabs>
          <w:tab w:val="left" w:pos="0"/>
        </w:tabs>
      </w:pPr>
      <w:r w:rsidRPr="0098569B">
        <w:t>b) az a) pontban meg nem határozott esetben három munkanapon belül, vagy</w:t>
      </w:r>
    </w:p>
    <w:p w14:paraId="0A4D8929" w14:textId="77777777" w:rsidR="0098569B" w:rsidRPr="0098569B" w:rsidRDefault="0098569B" w:rsidP="0098569B">
      <w:pPr>
        <w:pStyle w:val="lfej"/>
        <w:numPr>
          <w:ilvl w:val="0"/>
          <w:numId w:val="11"/>
        </w:numPr>
        <w:tabs>
          <w:tab w:val="left" w:pos="0"/>
        </w:tabs>
      </w:pPr>
      <w:r w:rsidRPr="0098569B">
        <w:t>c) a tűzvédelmi hatóság által kitűzött helyszíni ellenőrzés vagy szemle időpontjában elvégzi az égéstermék-elvezető szükség szerinti ellenőrzését, műszaki felülvizsgálatát vagy helyszíni műszaki vizsgálatát.</w:t>
      </w:r>
    </w:p>
    <w:p w14:paraId="5B93AF5A" w14:textId="77777777" w:rsidR="0098569B" w:rsidRPr="00696280" w:rsidRDefault="0098569B" w:rsidP="0098569B">
      <w:pPr>
        <w:pStyle w:val="lfej"/>
        <w:tabs>
          <w:tab w:val="left" w:pos="0"/>
        </w:tabs>
        <w:rPr>
          <w:b/>
        </w:rPr>
      </w:pPr>
      <w:r w:rsidRPr="0098569B">
        <w:rPr>
          <w:b/>
          <w:i/>
          <w:iCs/>
        </w:rPr>
        <w:t>Égéstermék:</w:t>
      </w:r>
      <w:r w:rsidRPr="0098569B">
        <w:t xml:space="preserve"> tüzelőanyagok elégetésekor keletkező termék, amely lehet gáznemű, folyékony, szilárd vagy ezek keveréke.</w:t>
      </w:r>
    </w:p>
    <w:p w14:paraId="4BBAF825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rPr>
          <w:b/>
          <w:i/>
          <w:iCs/>
        </w:rPr>
        <w:t>Égéstermék-elvezető:</w:t>
      </w:r>
      <w:r w:rsidRPr="0098569B">
        <w:t xml:space="preserve"> az épített kémény, az épített vagy szerelt, héjból vagy héjakból álló szerkezet, amely egy vagy több járatot képez, és a tüzelőberendezésben keletkezett égésterméket a tüzelőberendezés égéstermék kiléptetésre szolgáló kivezetésétől a szabadba vezetheti.</w:t>
      </w:r>
    </w:p>
    <w:p w14:paraId="5ECE8539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rPr>
          <w:b/>
          <w:i/>
          <w:iCs/>
        </w:rPr>
        <w:lastRenderedPageBreak/>
        <w:t>Tüzelőberendezés:</w:t>
      </w:r>
      <w:r w:rsidRPr="0098569B">
        <w:t xml:space="preserve"> szilárd, cseppfolyós vagy légnemű energiatermelő anyaggal üzemelő berendezés, amelyben a működés során égéstermék keletkezik.</w:t>
      </w:r>
    </w:p>
    <w:p w14:paraId="33D9B71F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t xml:space="preserve">A </w:t>
      </w:r>
      <w:proofErr w:type="spellStart"/>
      <w:r w:rsidRPr="0098569B">
        <w:rPr>
          <w:b/>
        </w:rPr>
        <w:t>kstv</w:t>
      </w:r>
      <w:proofErr w:type="spellEnd"/>
      <w:r w:rsidRPr="0098569B">
        <w:t xml:space="preserve">. 3. § (4) értelmében a kéményseprő-ipari szerv kéménytűz vagy szén-monoxid-szivárgás káreseményt követően – a 2. § (1) bekezdés a) pont </w:t>
      </w:r>
      <w:proofErr w:type="spellStart"/>
      <w:r w:rsidRPr="0098569B">
        <w:rPr>
          <w:i/>
          <w:iCs/>
        </w:rPr>
        <w:t>aa</w:t>
      </w:r>
      <w:proofErr w:type="spellEnd"/>
      <w:r w:rsidRPr="0098569B">
        <w:rPr>
          <w:i/>
          <w:iCs/>
        </w:rPr>
        <w:t>)</w:t>
      </w:r>
      <w:r w:rsidRPr="0098569B">
        <w:t xml:space="preserve"> és </w:t>
      </w:r>
      <w:r w:rsidRPr="0098569B">
        <w:rPr>
          <w:i/>
          <w:iCs/>
        </w:rPr>
        <w:t>ab)</w:t>
      </w:r>
      <w:r w:rsidRPr="0098569B">
        <w:t xml:space="preserve"> alpontja szerinti ingatlanok esetében – térítésmentesen 24 órán belül jogszabályban meghatározott helyszíni műszaki vizsgálatot végez. Ennek meghiúsulása esetén a kéményseprő-ipar szerv a helyszíni műszaki vizsgálatot az ingatlan használójának bejelentése alapján előre egyeztetett időpontban végzi el.</w:t>
      </w:r>
    </w:p>
    <w:p w14:paraId="4252EAD1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rPr>
          <w:b/>
          <w:bCs/>
        </w:rPr>
        <w:t>2. §</w:t>
      </w:r>
      <w:r w:rsidRPr="0098569B">
        <w:t xml:space="preserve"> (1) A kéményseprő-ipari tevékenységet – a 10. § (1) bekezdés a) pontjában meghatározott kivétellel –</w:t>
      </w:r>
    </w:p>
    <w:p w14:paraId="02072381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t>a) a Kormány által jogszabályban kijelölt szervezet (a továbbiakban: kéményseprő-ipari szerv) közfeladatként</w:t>
      </w:r>
    </w:p>
    <w:p w14:paraId="66E9BB97" w14:textId="77777777" w:rsidR="0098569B" w:rsidRPr="0098569B" w:rsidRDefault="0098569B" w:rsidP="0098569B">
      <w:pPr>
        <w:pStyle w:val="lfej"/>
        <w:tabs>
          <w:tab w:val="left" w:pos="0"/>
        </w:tabs>
      </w:pPr>
      <w:proofErr w:type="spellStart"/>
      <w:r w:rsidRPr="0098569B">
        <w:t>aa</w:t>
      </w:r>
      <w:proofErr w:type="spellEnd"/>
      <w:r w:rsidRPr="0098569B">
        <w:t xml:space="preserve">) a természetes személy tulajdonában lévő és gazdálkodó szervezet székhelyeként, telephelyeként, fióktelepeként be nem jegyzett ingatlan esetében, ideértve Nemzeti Eszközkezelő Programban részt vevő természetes személyek otthonteremtésének biztosításáról szóló </w:t>
      </w:r>
      <w:hyperlink r:id="rId7" w:history="1">
        <w:r w:rsidRPr="0098569B">
          <w:rPr>
            <w:rStyle w:val="Hiperhivatkozs"/>
            <w:rFonts w:cs="Calibri"/>
          </w:rPr>
          <w:t>2018. évi CIII. törvény</w:t>
        </w:r>
      </w:hyperlink>
      <w:r w:rsidRPr="0098569B">
        <w:t xml:space="preserve"> szerinti Lebonyolító vagyonkezelésében lévő lakóingatlant, valamint a lakások és helyiségek bérletére, valamint az elidegenítésükre vonatkozó egyes szabályokról szóló </w:t>
      </w:r>
      <w:hyperlink r:id="rId8" w:history="1">
        <w:r w:rsidRPr="0098569B">
          <w:rPr>
            <w:rStyle w:val="Hiperhivatkozs"/>
            <w:rFonts w:cs="Calibri"/>
          </w:rPr>
          <w:t>1993. évi LXXVIII. törvény 3. § (1) bekezdése</w:t>
        </w:r>
      </w:hyperlink>
      <w:r w:rsidRPr="0098569B">
        <w:t xml:space="preserve"> szerinti ingatlant is,</w:t>
      </w:r>
    </w:p>
    <w:p w14:paraId="2FCE84BF" w14:textId="77777777" w:rsidR="0098569B" w:rsidRPr="0098569B" w:rsidRDefault="0098569B" w:rsidP="0098569B">
      <w:pPr>
        <w:pStyle w:val="lfej"/>
        <w:tabs>
          <w:tab w:val="left" w:pos="0"/>
        </w:tabs>
      </w:pPr>
      <w:r w:rsidRPr="0098569B">
        <w:t xml:space="preserve">ab) a kizárólag az </w:t>
      </w:r>
      <w:proofErr w:type="spellStart"/>
      <w:r w:rsidRPr="0098569B">
        <w:rPr>
          <w:i/>
          <w:iCs/>
        </w:rPr>
        <w:t>aa</w:t>
      </w:r>
      <w:proofErr w:type="spellEnd"/>
      <w:r w:rsidRPr="0098569B">
        <w:rPr>
          <w:i/>
          <w:iCs/>
        </w:rPr>
        <w:t>)</w:t>
      </w:r>
      <w:r w:rsidRPr="0098569B">
        <w:t xml:space="preserve"> alpont szerinti ingatlanokból álló társasház, lakásszövetkezeti lakóépület esetében, amelyben az égéstermék-elvezető társasházi osztatlan közös tulajdonban van.</w:t>
      </w:r>
    </w:p>
    <w:p w14:paraId="20C76BA8" w14:textId="77777777" w:rsidR="0098569B" w:rsidRPr="0098569B" w:rsidRDefault="0098569B" w:rsidP="0098569B">
      <w:pPr>
        <w:pStyle w:val="lfej"/>
        <w:tabs>
          <w:tab w:val="left" w:pos="0"/>
        </w:tabs>
      </w:pPr>
    </w:p>
    <w:p w14:paraId="1D79BE76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  <w:r w:rsidRPr="0098569B">
        <w:rPr>
          <w:b/>
        </w:rPr>
        <w:t xml:space="preserve">A </w:t>
      </w:r>
      <w:proofErr w:type="spellStart"/>
      <w:r w:rsidRPr="0098569B">
        <w:rPr>
          <w:b/>
        </w:rPr>
        <w:t>kstv</w:t>
      </w:r>
      <w:proofErr w:type="spellEnd"/>
      <w:r w:rsidRPr="0098569B">
        <w:rPr>
          <w:b/>
        </w:rPr>
        <w:t>. 5. § (2) bekezdés d) pontja alapján:</w:t>
      </w:r>
    </w:p>
    <w:p w14:paraId="628C71B5" w14:textId="77777777" w:rsidR="0098569B" w:rsidRPr="00696280" w:rsidRDefault="0098569B" w:rsidP="0098569B">
      <w:pPr>
        <w:pStyle w:val="lfej"/>
        <w:tabs>
          <w:tab w:val="left" w:pos="0"/>
        </w:tabs>
        <w:rPr>
          <w:color w:val="FF0000"/>
        </w:rPr>
      </w:pPr>
      <w:r w:rsidRPr="00696280">
        <w:rPr>
          <w:b/>
          <w:color w:val="FF0000"/>
        </w:rPr>
        <w:t xml:space="preserve">az ingatlan használója köteles kéménytűz vagy szén-monoxid-szivárgás esetén a tüzelőberendezés és az égéstermék-elvezető üzemeltetését azonnal szüneteltetni. </w:t>
      </w:r>
      <w:r w:rsidRPr="00696280">
        <w:rPr>
          <w:color w:val="FF0000"/>
        </w:rPr>
        <w:sym w:font="Wingdings" w:char="F0E0"/>
      </w:r>
      <w:r w:rsidRPr="00696280">
        <w:rPr>
          <w:b/>
          <w:color w:val="FF0000"/>
        </w:rPr>
        <w:t xml:space="preserve"> </w:t>
      </w:r>
      <w:r w:rsidRPr="00696280">
        <w:rPr>
          <w:color w:val="FF0000"/>
        </w:rPr>
        <w:sym w:font="Wingdings" w:char="F0E0"/>
      </w:r>
      <w:r w:rsidRPr="00696280">
        <w:rPr>
          <w:b/>
          <w:color w:val="FF0000"/>
        </w:rPr>
        <w:t xml:space="preserve"> </w:t>
      </w:r>
      <w:r w:rsidRPr="00696280">
        <w:rPr>
          <w:color w:val="FF0000"/>
        </w:rPr>
        <w:sym w:font="Wingdings" w:char="F0E0"/>
      </w:r>
    </w:p>
    <w:p w14:paraId="40F3197A" w14:textId="77777777" w:rsidR="0098569B" w:rsidRPr="00696280" w:rsidRDefault="0098569B" w:rsidP="0098569B">
      <w:pPr>
        <w:pStyle w:val="lfej"/>
        <w:tabs>
          <w:tab w:val="left" w:pos="0"/>
        </w:tabs>
        <w:rPr>
          <w:b/>
          <w:color w:val="FF0000"/>
        </w:rPr>
      </w:pPr>
      <w:r w:rsidRPr="00696280">
        <w:rPr>
          <w:b/>
          <w:color w:val="FF0000"/>
        </w:rPr>
        <w:t xml:space="preserve"> </w:t>
      </w:r>
      <w:r w:rsidRPr="00696280">
        <w:rPr>
          <w:color w:val="FF0000"/>
        </w:rPr>
        <w:sym w:font="Wingdings" w:char="F0E0"/>
      </w:r>
      <w:r w:rsidRPr="00696280">
        <w:rPr>
          <w:b/>
          <w:color w:val="FF0000"/>
        </w:rPr>
        <w:t xml:space="preserve"> </w:t>
      </w:r>
      <w:r w:rsidRPr="00696280">
        <w:rPr>
          <w:color w:val="FF0000"/>
        </w:rPr>
        <w:sym w:font="Wingdings" w:char="F0E0"/>
      </w:r>
      <w:r w:rsidRPr="00696280">
        <w:rPr>
          <w:b/>
          <w:color w:val="FF0000"/>
        </w:rPr>
        <w:t xml:space="preserve"> </w:t>
      </w:r>
      <w:r w:rsidRPr="00696280">
        <w:rPr>
          <w:color w:val="FF0000"/>
        </w:rPr>
        <w:sym w:font="Wingdings" w:char="F0E0"/>
      </w:r>
      <w:r w:rsidRPr="00696280">
        <w:rPr>
          <w:b/>
          <w:color w:val="FF0000"/>
        </w:rPr>
        <w:t xml:space="preserve"> </w:t>
      </w:r>
      <w:r w:rsidRPr="00696280">
        <w:rPr>
          <w:color w:val="FF0000"/>
        </w:rPr>
        <w:t xml:space="preserve">tehát kéménytűz, szén-monoxid </w:t>
      </w:r>
      <w:proofErr w:type="spellStart"/>
      <w:r w:rsidRPr="00696280">
        <w:rPr>
          <w:color w:val="FF0000"/>
        </w:rPr>
        <w:t>szirvárgás</w:t>
      </w:r>
      <w:proofErr w:type="spellEnd"/>
      <w:r w:rsidRPr="00696280">
        <w:rPr>
          <w:color w:val="FF0000"/>
        </w:rPr>
        <w:t xml:space="preserve"> esetén a törvény erejénél fogva, külön tiltás nélkül is </w:t>
      </w:r>
      <w:r w:rsidR="00696280">
        <w:rPr>
          <w:color w:val="FF0000"/>
        </w:rPr>
        <w:t>TILOS</w:t>
      </w:r>
      <w:r w:rsidRPr="00696280">
        <w:rPr>
          <w:color w:val="FF0000"/>
        </w:rPr>
        <w:t xml:space="preserve"> az érintett tüzelőberendezés és a hozzá tartozó égéstermék-elvezető üzemeltetése.</w:t>
      </w:r>
    </w:p>
    <w:p w14:paraId="4925264D" w14:textId="77777777" w:rsidR="0098569B" w:rsidRPr="0098569B" w:rsidRDefault="0098569B" w:rsidP="0098569B">
      <w:pPr>
        <w:pStyle w:val="lfej"/>
        <w:tabs>
          <w:tab w:val="left" w:pos="0"/>
        </w:tabs>
        <w:rPr>
          <w:i/>
          <w:iCs/>
        </w:rPr>
      </w:pPr>
      <w:r w:rsidRPr="0098569B">
        <w:t>A BM rendelet 7. § (6) bekezdése szerint kéménytűz vagy szén-monoxid-szivárgás elhárítását követően az égéstermék-elvezetőt csak helyszíni műszaki vizsgálatot követően lehet ismét üzembe helyezni. A helyszíni műszaki vizsgálat eredményéről szóló szakmai nyilatkozatot a kéményseprő-ipari tevékenységet ellátó lekésőbb a vizsgálatot követő munkanapon kiadja.</w:t>
      </w:r>
    </w:p>
    <w:p w14:paraId="313B2EAA" w14:textId="77777777" w:rsidR="0098569B" w:rsidRPr="0098569B" w:rsidRDefault="0098569B" w:rsidP="0098569B">
      <w:pPr>
        <w:pStyle w:val="lfej"/>
        <w:tabs>
          <w:tab w:val="left" w:pos="0"/>
        </w:tabs>
      </w:pPr>
    </w:p>
    <w:p w14:paraId="467A0FAA" w14:textId="77777777" w:rsidR="0098569B" w:rsidRPr="0098569B" w:rsidRDefault="0098569B" w:rsidP="0098569B">
      <w:pPr>
        <w:pStyle w:val="lfej"/>
        <w:tabs>
          <w:tab w:val="left" w:pos="0"/>
        </w:tabs>
        <w:rPr>
          <w:b/>
        </w:rPr>
      </w:pPr>
      <w:r w:rsidRPr="0098569B">
        <w:rPr>
          <w:b/>
        </w:rPr>
        <w:t>További tájékoztatók, információk:</w:t>
      </w:r>
    </w:p>
    <w:p w14:paraId="53B7D9C7" w14:textId="77777777" w:rsidR="00696280" w:rsidRPr="00696280" w:rsidRDefault="00000000" w:rsidP="00696280">
      <w:pPr>
        <w:rPr>
          <w:rFonts w:cs="Times New Roman"/>
          <w:color w:val="0070C0"/>
          <w:szCs w:val="24"/>
          <w:u w:val="single"/>
        </w:rPr>
      </w:pPr>
      <w:hyperlink r:id="rId9" w:history="1">
        <w:r w:rsidR="00696280" w:rsidRPr="00696280">
          <w:rPr>
            <w:rFonts w:cs="Times New Roman"/>
            <w:color w:val="0070C0"/>
            <w:szCs w:val="24"/>
            <w:u w:val="single"/>
          </w:rPr>
          <w:t>https://kemenysepres.katasztrofavedelem.hu/</w:t>
        </w:r>
      </w:hyperlink>
      <w:r w:rsidR="00696280" w:rsidRPr="00696280">
        <w:rPr>
          <w:rFonts w:cs="Times New Roman"/>
          <w:color w:val="0070C0"/>
          <w:szCs w:val="24"/>
          <w:u w:val="single"/>
        </w:rPr>
        <w:t xml:space="preserve"> </w:t>
      </w:r>
    </w:p>
    <w:p w14:paraId="4F2A8C25" w14:textId="77777777" w:rsidR="00696280" w:rsidRPr="00696280" w:rsidRDefault="00696280" w:rsidP="00696280">
      <w:pPr>
        <w:spacing w:after="120"/>
        <w:rPr>
          <w:rFonts w:cs="Times New Roman"/>
          <w:color w:val="0070C0"/>
          <w:szCs w:val="24"/>
          <w:u w:val="single"/>
        </w:rPr>
      </w:pPr>
      <w:r w:rsidRPr="00696280">
        <w:rPr>
          <w:rFonts w:cs="Times New Roman"/>
          <w:color w:val="0070C0"/>
          <w:szCs w:val="24"/>
          <w:u w:val="single"/>
        </w:rPr>
        <w:t>https://fejer.katasztrofavedelem.hu/24277/hirek/272430/pentektol-fejerben-is-a-katasztrofavedelem-kemenyseproi-ellenorzik-a-kemenyeket</w:t>
      </w:r>
    </w:p>
    <w:bookmarkEnd w:id="0"/>
    <w:p w14:paraId="2E4F5404" w14:textId="77777777" w:rsidR="00043E96" w:rsidRPr="00D177FF" w:rsidRDefault="00043E96" w:rsidP="00043E96"/>
    <w:p w14:paraId="02BC5F13" w14:textId="77777777" w:rsidR="007D4C1F" w:rsidRDefault="007D4C1F" w:rsidP="007D4C1F">
      <w:pPr>
        <w:pStyle w:val="Szvegtrzsbehzssal3"/>
        <w:spacing w:after="0"/>
        <w:ind w:left="0"/>
        <w:jc w:val="both"/>
        <w:rPr>
          <w:sz w:val="24"/>
          <w:szCs w:val="24"/>
        </w:rPr>
      </w:pPr>
    </w:p>
    <w:p w14:paraId="0F9814B4" w14:textId="77777777" w:rsidR="00065A6F" w:rsidRDefault="00065A6F" w:rsidP="007D4C1F">
      <w:pPr>
        <w:pStyle w:val="Szvegtrzsbehzssal3"/>
        <w:spacing w:after="0"/>
        <w:ind w:left="0"/>
        <w:jc w:val="both"/>
        <w:rPr>
          <w:sz w:val="24"/>
          <w:szCs w:val="24"/>
        </w:rPr>
      </w:pPr>
    </w:p>
    <w:p w14:paraId="585EE4BB" w14:textId="77777777" w:rsidR="00065A6F" w:rsidRPr="00060F68" w:rsidRDefault="00065A6F" w:rsidP="00065A6F">
      <w:pPr>
        <w:jc w:val="center"/>
        <w:rPr>
          <w:b/>
          <w:i/>
        </w:rPr>
      </w:pPr>
      <w:r w:rsidRPr="00060F68">
        <w:rPr>
          <w:b/>
          <w:i/>
        </w:rPr>
        <w:t xml:space="preserve">T i s z t e l e t </w:t>
      </w:r>
      <w:proofErr w:type="spellStart"/>
      <w:r w:rsidRPr="00060F68">
        <w:rPr>
          <w:b/>
          <w:i/>
        </w:rPr>
        <w:t>t</w:t>
      </w:r>
      <w:proofErr w:type="spellEnd"/>
      <w:r w:rsidRPr="00060F68">
        <w:rPr>
          <w:b/>
          <w:i/>
        </w:rPr>
        <w:t xml:space="preserve"> e </w:t>
      </w:r>
      <w:proofErr w:type="gramStart"/>
      <w:r w:rsidRPr="00060F68">
        <w:rPr>
          <w:b/>
          <w:i/>
        </w:rPr>
        <w:t>l :</w:t>
      </w:r>
      <w:proofErr w:type="gramEnd"/>
    </w:p>
    <w:p w14:paraId="16B90731" w14:textId="77777777" w:rsidR="007D4C1F" w:rsidRPr="00C512C1" w:rsidRDefault="007D4C1F" w:rsidP="007D4C1F">
      <w:pPr>
        <w:pStyle w:val="Szvegtrzsbehzssal3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9"/>
        <w:gridCol w:w="2705"/>
        <w:gridCol w:w="3350"/>
      </w:tblGrid>
      <w:tr w:rsidR="007D4C1F" w:rsidRPr="00C512C1" w14:paraId="7D05737D" w14:textId="77777777" w:rsidTr="00F66048">
        <w:tc>
          <w:tcPr>
            <w:tcW w:w="3070" w:type="dxa"/>
          </w:tcPr>
          <w:p w14:paraId="53559B85" w14:textId="77777777" w:rsidR="007D4C1F" w:rsidRPr="00C512C1" w:rsidRDefault="007D4C1F" w:rsidP="00F66048">
            <w:pPr>
              <w:overflowPunct w:val="0"/>
              <w:autoSpaceDE w:val="0"/>
              <w:autoSpaceDN w:val="0"/>
              <w:adjustRightInd w:val="0"/>
              <w:rPr>
                <w:kern w:val="28"/>
                <w:szCs w:val="24"/>
              </w:rPr>
            </w:pPr>
          </w:p>
        </w:tc>
        <w:tc>
          <w:tcPr>
            <w:tcW w:w="2760" w:type="dxa"/>
          </w:tcPr>
          <w:p w14:paraId="163C2A6A" w14:textId="77777777" w:rsidR="007D4C1F" w:rsidRPr="00C512C1" w:rsidRDefault="007D4C1F" w:rsidP="00F66048">
            <w:pPr>
              <w:overflowPunct w:val="0"/>
              <w:autoSpaceDE w:val="0"/>
              <w:autoSpaceDN w:val="0"/>
              <w:adjustRightInd w:val="0"/>
              <w:rPr>
                <w:kern w:val="28"/>
                <w:szCs w:val="24"/>
              </w:rPr>
            </w:pPr>
          </w:p>
        </w:tc>
        <w:tc>
          <w:tcPr>
            <w:tcW w:w="3380" w:type="dxa"/>
          </w:tcPr>
          <w:p w14:paraId="1D33E9F8" w14:textId="77777777" w:rsidR="007D4C1F" w:rsidRPr="00C512C1" w:rsidRDefault="001A56BA" w:rsidP="00F66048">
            <w:pPr>
              <w:tabs>
                <w:tab w:val="left" w:pos="63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Sallai László</w:t>
            </w:r>
            <w:r w:rsidR="007D4C1F" w:rsidRPr="00C512C1">
              <w:rPr>
                <w:b/>
                <w:bCs/>
              </w:rPr>
              <w:t xml:space="preserve"> tű. alezredes</w:t>
            </w:r>
          </w:p>
          <w:p w14:paraId="6BA3912E" w14:textId="77777777" w:rsidR="007D4C1F" w:rsidRPr="00C512C1" w:rsidRDefault="007D4C1F" w:rsidP="00F66048">
            <w:pPr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Cs w:val="24"/>
              </w:rPr>
            </w:pPr>
            <w:r w:rsidRPr="00C512C1">
              <w:t>kirendeltségvezető</w:t>
            </w:r>
          </w:p>
        </w:tc>
      </w:tr>
    </w:tbl>
    <w:p w14:paraId="552C8443" w14:textId="77777777" w:rsidR="00A70C41" w:rsidRPr="00087896" w:rsidRDefault="00C86887" w:rsidP="00087896">
      <w:pPr>
        <w:tabs>
          <w:tab w:val="left" w:pos="1134"/>
        </w:tabs>
        <w:rPr>
          <w:sz w:val="1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ACFF0" wp14:editId="1067FC9D">
                <wp:simplePos x="0" y="0"/>
                <wp:positionH relativeFrom="margin">
                  <wp:align>center</wp:align>
                </wp:positionH>
                <wp:positionV relativeFrom="paragraph">
                  <wp:posOffset>158929</wp:posOffset>
                </wp:positionV>
                <wp:extent cx="6149079" cy="914231"/>
                <wp:effectExtent l="0" t="0" r="4445" b="63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079" cy="914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6484" w14:textId="77777777" w:rsidR="00C86887" w:rsidRDefault="00C86887" w:rsidP="00C86887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F526F1" w14:textId="77777777" w:rsidR="00C86887" w:rsidRDefault="00C86887" w:rsidP="00C86887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E3E9A8" w14:textId="77777777" w:rsidR="00C86887" w:rsidRPr="003B4863" w:rsidRDefault="00C86887" w:rsidP="00C86887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04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87A07B" w14:textId="77777777" w:rsidR="00C86887" w:rsidRPr="0058068C" w:rsidRDefault="00C86887" w:rsidP="00C86887">
                            <w:pPr>
                              <w:pStyle w:val="llb"/>
                            </w:pPr>
                          </w:p>
                          <w:p w14:paraId="0A246F58" w14:textId="77777777" w:rsidR="00C86887" w:rsidRPr="0058068C" w:rsidRDefault="00C86887" w:rsidP="00C86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DF88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2.5pt;width:484.2pt;height:1in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" stroked="f">
                <v:textbox>
                  <w:txbxContent>
                    <w:p w:rsidR="00C86887" w:rsidRDefault="00C86887" w:rsidP="00C86887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86887" w:rsidRDefault="00C86887" w:rsidP="00C86887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86887" w:rsidRPr="003B4863" w:rsidRDefault="00C86887" w:rsidP="00C86887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047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86887" w:rsidRPr="0058068C" w:rsidRDefault="00C86887" w:rsidP="00C86887">
                      <w:pPr>
                        <w:pStyle w:val="llb"/>
                      </w:pPr>
                    </w:p>
                    <w:p w:rsidR="00C86887" w:rsidRPr="0058068C" w:rsidRDefault="00C86887" w:rsidP="00C86887"/>
                  </w:txbxContent>
                </v:textbox>
                <w10:wrap anchorx="margin"/>
              </v:shape>
            </w:pict>
          </mc:Fallback>
        </mc:AlternateContent>
      </w:r>
      <w:r w:rsidR="00BB2768">
        <w:rPr>
          <w:noProof/>
          <w:sz w:val="1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2BF06" wp14:editId="0176EE33">
                <wp:simplePos x="0" y="0"/>
                <wp:positionH relativeFrom="column">
                  <wp:posOffset>-114756</wp:posOffset>
                </wp:positionH>
                <wp:positionV relativeFrom="paragraph">
                  <wp:posOffset>2889134</wp:posOffset>
                </wp:positionV>
                <wp:extent cx="6078633" cy="914400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63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3022" w14:textId="77777777" w:rsidR="00A70C41" w:rsidRPr="0058068C" w:rsidRDefault="00A70C41" w:rsidP="002C2F73">
                            <w:pPr>
                              <w:pStyle w:val="llb"/>
                              <w:tabs>
                                <w:tab w:val="center" w:leader="underscore" w:pos="4536"/>
                                <w:tab w:val="right" w:leader="underscore" w:pos="907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5806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806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1E78AC" w14:textId="77777777" w:rsidR="00A70C41" w:rsidRPr="00D710DE" w:rsidRDefault="00A70C41" w:rsidP="00370E70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10DE">
                              <w:rPr>
                                <w:sz w:val="20"/>
                                <w:szCs w:val="20"/>
                              </w:rPr>
                              <w:t xml:space="preserve">Cím: 8000 Székesfehérvár, Szt. Flórián krt. 2. </w:t>
                            </w:r>
                            <w:r w:rsidRPr="00D710DE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✉: </w:t>
                            </w:r>
                            <w:r w:rsidRPr="00D710DE">
                              <w:rPr>
                                <w:sz w:val="20"/>
                                <w:szCs w:val="20"/>
                              </w:rPr>
                              <w:t>8050 Székesfehérvár, Pf.: 947</w:t>
                            </w:r>
                          </w:p>
                          <w:p w14:paraId="4D081CC0" w14:textId="77777777" w:rsidR="00A70C41" w:rsidRPr="00D710DE" w:rsidRDefault="00A70C41" w:rsidP="00370E70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10DE">
                              <w:rPr>
                                <w:sz w:val="20"/>
                                <w:szCs w:val="20"/>
                              </w:rPr>
                              <w:t>Ügyfélfogadási idő: Hétfő:13.00-15.00, Csütörtök: 08.00-12.00 és 13.00-16.00</w:t>
                            </w:r>
                          </w:p>
                          <w:p w14:paraId="4B43C96A" w14:textId="77777777" w:rsidR="00A70C41" w:rsidRPr="00D710DE" w:rsidRDefault="00A70C41" w:rsidP="00370E70">
                            <w:pPr>
                              <w:pStyle w:val="llb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710DE">
                              <w:rPr>
                                <w:sz w:val="20"/>
                                <w:szCs w:val="20"/>
                              </w:rPr>
                              <w:t xml:space="preserve">                           Tel.: (22) </w:t>
                            </w:r>
                            <w:r w:rsidR="002E06A7">
                              <w:rPr>
                                <w:sz w:val="20"/>
                                <w:szCs w:val="20"/>
                              </w:rPr>
                              <w:t>513-</w:t>
                            </w:r>
                            <w:r w:rsidR="0054321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2E06A7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  <w:r w:rsidRPr="00D710DE">
                              <w:rPr>
                                <w:sz w:val="20"/>
                                <w:szCs w:val="20"/>
                              </w:rPr>
                              <w:t xml:space="preserve">, E-mail: </w:t>
                            </w:r>
                            <w:hyperlink r:id="rId10" w:history="1">
                              <w:r w:rsidRPr="00D710DE">
                                <w:rPr>
                                  <w:rStyle w:val="Hiperhivatkozs"/>
                                  <w:rFonts w:cs="Calibri"/>
                                  <w:sz w:val="20"/>
                                  <w:szCs w:val="20"/>
                                </w:rPr>
                                <w:t>szfvar@katved.gov.hu</w:t>
                              </w:r>
                            </w:hyperlink>
                            <w:r w:rsidRPr="00D710DE">
                              <w:rPr>
                                <w:sz w:val="20"/>
                                <w:szCs w:val="20"/>
                              </w:rPr>
                              <w:t xml:space="preserve"> ; Hivatali Kapu: SZFVARKVK</w:t>
                            </w:r>
                          </w:p>
                          <w:p w14:paraId="0292D548" w14:textId="77777777" w:rsidR="00A70C41" w:rsidRDefault="00A70C41" w:rsidP="00BC4873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0CE29A" w14:textId="77777777" w:rsidR="00A70C41" w:rsidRDefault="00A70C41" w:rsidP="00BC4873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5E17AC" w14:textId="77777777" w:rsidR="00A70C41" w:rsidRPr="003B4863" w:rsidRDefault="00A70C41" w:rsidP="00BC4873">
                            <w:pPr>
                              <w:pStyle w:val="ll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04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BEF746" w14:textId="77777777" w:rsidR="00A70C41" w:rsidRPr="0058068C" w:rsidRDefault="00A70C41" w:rsidP="00813EC7">
                            <w:pPr>
                              <w:pStyle w:val="llb"/>
                            </w:pPr>
                          </w:p>
                          <w:p w14:paraId="5C2137CE" w14:textId="77777777" w:rsidR="00A70C41" w:rsidRPr="0058068C" w:rsidRDefault="00A70C41" w:rsidP="002C2F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9.05pt;margin-top:227.5pt;width:478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" stroked="f">
                <v:textbox>
                  <w:txbxContent>
                    <w:p w:rsidR="00A70C41" w:rsidRPr="0058068C" w:rsidRDefault="00A70C41" w:rsidP="002C2F73">
                      <w:pPr>
                        <w:pStyle w:val="llb"/>
                        <w:tabs>
                          <w:tab w:val="center" w:leader="underscore" w:pos="4536"/>
                          <w:tab w:val="right" w:leader="underscore" w:pos="9072"/>
                        </w:tabs>
                        <w:rPr>
                          <w:sz w:val="20"/>
                          <w:szCs w:val="20"/>
                        </w:rPr>
                      </w:pPr>
                      <w:r w:rsidRPr="0058068C">
                        <w:rPr>
                          <w:sz w:val="20"/>
                          <w:szCs w:val="20"/>
                        </w:rPr>
                        <w:tab/>
                      </w:r>
                      <w:r w:rsidRPr="0058068C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A70C41" w:rsidRPr="00D710DE" w:rsidRDefault="00A70C41" w:rsidP="00370E70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710DE">
                        <w:rPr>
                          <w:sz w:val="20"/>
                          <w:szCs w:val="20"/>
                        </w:rPr>
                        <w:t xml:space="preserve">Cím: 8000 Székesfehérvár, Szt. Flórián krt. 2. </w:t>
                      </w:r>
                      <w:r w:rsidRPr="00D710DE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 xml:space="preserve">✉: </w:t>
                      </w:r>
                      <w:r w:rsidRPr="00D710DE">
                        <w:rPr>
                          <w:sz w:val="20"/>
                          <w:szCs w:val="20"/>
                        </w:rPr>
                        <w:t>8050 Székesfehérvár, Pf.: 947</w:t>
                      </w:r>
                    </w:p>
                    <w:p w:rsidR="00A70C41" w:rsidRPr="00D710DE" w:rsidRDefault="00A70C41" w:rsidP="00370E70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710DE">
                        <w:rPr>
                          <w:sz w:val="20"/>
                          <w:szCs w:val="20"/>
                        </w:rPr>
                        <w:t>Ügyfélfogadási idő: Hétfő:13.00-15.00, Csütörtök: 08.00-12.00 és 13.00-16.00</w:t>
                      </w:r>
                    </w:p>
                    <w:p w:rsidR="00A70C41" w:rsidRPr="00D710DE" w:rsidRDefault="00A70C41" w:rsidP="00370E70">
                      <w:pPr>
                        <w:pStyle w:val="llb"/>
                        <w:jc w:val="left"/>
                        <w:rPr>
                          <w:sz w:val="20"/>
                          <w:szCs w:val="20"/>
                        </w:rPr>
                      </w:pPr>
                      <w:r w:rsidRPr="00D710DE">
                        <w:rPr>
                          <w:sz w:val="20"/>
                          <w:szCs w:val="20"/>
                        </w:rPr>
                        <w:t xml:space="preserve">                           Tel</w:t>
                      </w:r>
                      <w:proofErr w:type="gramStart"/>
                      <w:r w:rsidRPr="00D710DE">
                        <w:rPr>
                          <w:sz w:val="20"/>
                          <w:szCs w:val="20"/>
                        </w:rPr>
                        <w:t>.:</w:t>
                      </w:r>
                      <w:proofErr w:type="gramEnd"/>
                      <w:r w:rsidRPr="00D710DE">
                        <w:rPr>
                          <w:sz w:val="20"/>
                          <w:szCs w:val="20"/>
                        </w:rPr>
                        <w:t xml:space="preserve"> (22) </w:t>
                      </w:r>
                      <w:r w:rsidR="002E06A7">
                        <w:rPr>
                          <w:sz w:val="20"/>
                          <w:szCs w:val="20"/>
                        </w:rPr>
                        <w:t>513-</w:t>
                      </w:r>
                      <w:r w:rsidR="00543217">
                        <w:rPr>
                          <w:sz w:val="20"/>
                          <w:szCs w:val="20"/>
                        </w:rPr>
                        <w:t>2</w:t>
                      </w:r>
                      <w:r w:rsidR="002E06A7">
                        <w:rPr>
                          <w:sz w:val="20"/>
                          <w:szCs w:val="20"/>
                        </w:rPr>
                        <w:t>35</w:t>
                      </w:r>
                      <w:r w:rsidRPr="00D710DE">
                        <w:rPr>
                          <w:sz w:val="20"/>
                          <w:szCs w:val="20"/>
                        </w:rPr>
                        <w:t xml:space="preserve">, E-mail: </w:t>
                      </w:r>
                      <w:hyperlink r:id="rId11" w:history="1">
                        <w:r w:rsidRPr="00D710DE">
                          <w:rPr>
                            <w:rStyle w:val="Hiperhivatkozs"/>
                            <w:rFonts w:cs="Calibri"/>
                            <w:sz w:val="20"/>
                            <w:szCs w:val="20"/>
                          </w:rPr>
                          <w:t>szfvar@katved.gov.hu</w:t>
                        </w:r>
                      </w:hyperlink>
                      <w:r w:rsidRPr="00D710DE">
                        <w:rPr>
                          <w:sz w:val="20"/>
                          <w:szCs w:val="20"/>
                        </w:rPr>
                        <w:t xml:space="preserve"> ; Hivatali Kapu: SZFVARKVK</w:t>
                      </w:r>
                    </w:p>
                    <w:p w:rsidR="00A70C41" w:rsidRDefault="00A70C41" w:rsidP="00BC4873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70C41" w:rsidRDefault="00A70C41" w:rsidP="00BC4873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70C41" w:rsidRPr="003B4863" w:rsidRDefault="00A70C41" w:rsidP="00BC4873">
                      <w:pPr>
                        <w:pStyle w:val="llb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047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70C41" w:rsidRPr="0058068C" w:rsidRDefault="00A70C41" w:rsidP="00813EC7">
                      <w:pPr>
                        <w:pStyle w:val="llb"/>
                      </w:pPr>
                    </w:p>
                    <w:p w:rsidR="00A70C41" w:rsidRPr="0058068C" w:rsidRDefault="00A70C41" w:rsidP="002C2F73"/>
                  </w:txbxContent>
                </v:textbox>
              </v:shape>
            </w:pict>
          </mc:Fallback>
        </mc:AlternateContent>
      </w:r>
    </w:p>
    <w:sectPr w:rsidR="00A70C41" w:rsidRPr="00087896" w:rsidSect="008E65E3">
      <w:headerReference w:type="default" r:id="rId12"/>
      <w:headerReference w:type="first" r:id="rId13"/>
      <w:footerReference w:type="first" r:id="rId14"/>
      <w:pgSz w:w="11900" w:h="16840" w:code="9"/>
      <w:pgMar w:top="1134" w:right="1418" w:bottom="1134" w:left="1418" w:header="567" w:footer="272" w:gutter="0"/>
      <w:pgNumType w:fmt="numberInDash"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2472" w14:textId="77777777" w:rsidR="000E33CC" w:rsidRDefault="000E33CC" w:rsidP="00D632A1">
      <w:r>
        <w:separator/>
      </w:r>
    </w:p>
  </w:endnote>
  <w:endnote w:type="continuationSeparator" w:id="0">
    <w:p w14:paraId="62AC62C8" w14:textId="77777777" w:rsidR="000E33CC" w:rsidRDefault="000E33CC" w:rsidP="00D6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648A" w14:textId="77777777" w:rsidR="00A70C41" w:rsidRDefault="00A70C41" w:rsidP="00977864">
    <w:pPr>
      <w:pStyle w:val="llb"/>
    </w:pPr>
  </w:p>
  <w:p w14:paraId="3891ED48" w14:textId="77777777" w:rsidR="00A70C41" w:rsidRDefault="00A7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BE98" w14:textId="77777777" w:rsidR="000E33CC" w:rsidRDefault="000E33CC" w:rsidP="00D632A1">
      <w:r>
        <w:separator/>
      </w:r>
    </w:p>
  </w:footnote>
  <w:footnote w:type="continuationSeparator" w:id="0">
    <w:p w14:paraId="1AF4909D" w14:textId="77777777" w:rsidR="000E33CC" w:rsidRDefault="000E33CC" w:rsidP="00D6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21AF" w14:textId="77777777" w:rsidR="00A70C41" w:rsidRDefault="00A70C41">
    <w:pPr>
      <w:pStyle w:val="lfej"/>
    </w:pPr>
  </w:p>
  <w:p w14:paraId="73471AE7" w14:textId="77777777" w:rsidR="00A70C41" w:rsidRDefault="00A70C41">
    <w:pPr>
      <w:pStyle w:val="lfej"/>
    </w:pPr>
    <w:r>
      <w:tab/>
    </w:r>
    <w:r w:rsidR="006B2668">
      <w:fldChar w:fldCharType="begin"/>
    </w:r>
    <w:r w:rsidR="006B2668">
      <w:instrText>PAGE   \* MERGEFORMAT</w:instrText>
    </w:r>
    <w:r w:rsidR="006B2668">
      <w:fldChar w:fldCharType="separate"/>
    </w:r>
    <w:r w:rsidR="00696280">
      <w:rPr>
        <w:noProof/>
      </w:rPr>
      <w:t>- 2 -</w:t>
    </w:r>
    <w:r w:rsidR="006B266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9AF1" w14:textId="77777777" w:rsidR="00A70C41" w:rsidRDefault="00A70C41" w:rsidP="00087896">
    <w:pPr>
      <w:pStyle w:val="lfej"/>
      <w:jc w:val="center"/>
    </w:pPr>
  </w:p>
  <w:p w14:paraId="6882F9CC" w14:textId="77777777" w:rsidR="00A70C41" w:rsidRDefault="006D53B1" w:rsidP="00087896">
    <w:pPr>
      <w:pStyle w:val="lfej"/>
      <w:jc w:val="center"/>
    </w:pPr>
    <w:r>
      <w:rPr>
        <w:noProof/>
        <w:lang w:eastAsia="hu-HU"/>
      </w:rPr>
      <w:drawing>
        <wp:inline distT="0" distB="0" distL="0" distR="0" wp14:anchorId="35854216" wp14:editId="54450AB3">
          <wp:extent cx="5724525" cy="715010"/>
          <wp:effectExtent l="0" t="0" r="0" b="0"/>
          <wp:docPr id="1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5F6D5" w14:textId="77777777" w:rsidR="00A70C41" w:rsidRPr="005D6B11" w:rsidRDefault="00A70C41" w:rsidP="003E60EC">
    <w:pPr>
      <w:pStyle w:val="lfej"/>
      <w:jc w:val="center"/>
      <w:rPr>
        <w:smallCaps/>
        <w:w w:val="90"/>
      </w:rPr>
    </w:pPr>
    <w:r>
      <w:rPr>
        <w:smallCaps/>
        <w:w w:val="90"/>
      </w:rPr>
      <w:t>FEJÉR MEGYEI KATASZTRÓFAVÉDELMI IGAZGATÓSÁG</w:t>
    </w:r>
  </w:p>
  <w:p w14:paraId="76CAF62F" w14:textId="77777777" w:rsidR="00A70C41" w:rsidRPr="003B4863" w:rsidRDefault="00A70C41" w:rsidP="003E60EC">
    <w:pPr>
      <w:pStyle w:val="lfej"/>
      <w:jc w:val="center"/>
      <w:rPr>
        <w:smallCaps/>
        <w:w w:val="90"/>
      </w:rPr>
    </w:pPr>
    <w:r>
      <w:rPr>
        <w:smallCaps/>
        <w:w w:val="90"/>
      </w:rPr>
      <w:t>SZÉKESFEHÉRVÁRI KATASZTRÓFAVÉDELMI KIRENDELTSÉG</w:t>
    </w:r>
  </w:p>
  <w:p w14:paraId="63535ABD" w14:textId="77777777" w:rsidR="00A70C41" w:rsidRPr="00F70609" w:rsidRDefault="00A70C41" w:rsidP="00F70609">
    <w:pPr>
      <w:pStyle w:val="lfej"/>
      <w:jc w:val="center"/>
      <w:rPr>
        <w:caps/>
      </w:rPr>
    </w:pPr>
  </w:p>
  <w:p w14:paraId="0FCCF3A2" w14:textId="77777777" w:rsidR="00A70C41" w:rsidRDefault="00A70C41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E90"/>
    <w:multiLevelType w:val="hybridMultilevel"/>
    <w:tmpl w:val="FB64DA8E"/>
    <w:lvl w:ilvl="0" w:tplc="03F2D7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2787"/>
    <w:multiLevelType w:val="hybridMultilevel"/>
    <w:tmpl w:val="66040B7C"/>
    <w:lvl w:ilvl="0" w:tplc="A5BCCF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908A6"/>
    <w:multiLevelType w:val="hybridMultilevel"/>
    <w:tmpl w:val="1054BB12"/>
    <w:lvl w:ilvl="0" w:tplc="A5BCCF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85CB3"/>
    <w:multiLevelType w:val="hybridMultilevel"/>
    <w:tmpl w:val="C14CF768"/>
    <w:lvl w:ilvl="0" w:tplc="A5BCCF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6574B6"/>
    <w:multiLevelType w:val="hybridMultilevel"/>
    <w:tmpl w:val="6DD028F4"/>
    <w:lvl w:ilvl="0" w:tplc="A5BCCF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F07F8"/>
    <w:multiLevelType w:val="hybridMultilevel"/>
    <w:tmpl w:val="D79E6E8E"/>
    <w:lvl w:ilvl="0" w:tplc="040E000F">
      <w:start w:val="1"/>
      <w:numFmt w:val="decimal"/>
      <w:lvlText w:val="%1."/>
      <w:lvlJc w:val="left"/>
      <w:pPr>
        <w:ind w:left="-1365" w:hanging="360"/>
      </w:pPr>
    </w:lvl>
    <w:lvl w:ilvl="1" w:tplc="040E0019" w:tentative="1">
      <w:start w:val="1"/>
      <w:numFmt w:val="lowerLetter"/>
      <w:lvlText w:val="%2."/>
      <w:lvlJc w:val="left"/>
      <w:pPr>
        <w:ind w:left="-645" w:hanging="360"/>
      </w:pPr>
    </w:lvl>
    <w:lvl w:ilvl="2" w:tplc="040E001B" w:tentative="1">
      <w:start w:val="1"/>
      <w:numFmt w:val="lowerRoman"/>
      <w:lvlText w:val="%3."/>
      <w:lvlJc w:val="right"/>
      <w:pPr>
        <w:ind w:left="75" w:hanging="180"/>
      </w:pPr>
    </w:lvl>
    <w:lvl w:ilvl="3" w:tplc="040E000F" w:tentative="1">
      <w:start w:val="1"/>
      <w:numFmt w:val="decimal"/>
      <w:lvlText w:val="%4."/>
      <w:lvlJc w:val="left"/>
      <w:pPr>
        <w:ind w:left="795" w:hanging="360"/>
      </w:pPr>
    </w:lvl>
    <w:lvl w:ilvl="4" w:tplc="040E0019" w:tentative="1">
      <w:start w:val="1"/>
      <w:numFmt w:val="lowerLetter"/>
      <w:lvlText w:val="%5."/>
      <w:lvlJc w:val="left"/>
      <w:pPr>
        <w:ind w:left="1515" w:hanging="360"/>
      </w:pPr>
    </w:lvl>
    <w:lvl w:ilvl="5" w:tplc="040E001B" w:tentative="1">
      <w:start w:val="1"/>
      <w:numFmt w:val="lowerRoman"/>
      <w:lvlText w:val="%6."/>
      <w:lvlJc w:val="right"/>
      <w:pPr>
        <w:ind w:left="2235" w:hanging="180"/>
      </w:pPr>
    </w:lvl>
    <w:lvl w:ilvl="6" w:tplc="040E000F" w:tentative="1">
      <w:start w:val="1"/>
      <w:numFmt w:val="decimal"/>
      <w:lvlText w:val="%7."/>
      <w:lvlJc w:val="left"/>
      <w:pPr>
        <w:ind w:left="2955" w:hanging="360"/>
      </w:pPr>
    </w:lvl>
    <w:lvl w:ilvl="7" w:tplc="040E0019" w:tentative="1">
      <w:start w:val="1"/>
      <w:numFmt w:val="lowerLetter"/>
      <w:lvlText w:val="%8."/>
      <w:lvlJc w:val="left"/>
      <w:pPr>
        <w:ind w:left="3675" w:hanging="360"/>
      </w:pPr>
    </w:lvl>
    <w:lvl w:ilvl="8" w:tplc="040E001B" w:tentative="1">
      <w:start w:val="1"/>
      <w:numFmt w:val="lowerRoman"/>
      <w:lvlText w:val="%9."/>
      <w:lvlJc w:val="right"/>
      <w:pPr>
        <w:ind w:left="4395" w:hanging="180"/>
      </w:pPr>
    </w:lvl>
  </w:abstractNum>
  <w:abstractNum w:abstractNumId="6" w15:restartNumberingAfterBreak="0">
    <w:nsid w:val="55F13F67"/>
    <w:multiLevelType w:val="hybridMultilevel"/>
    <w:tmpl w:val="A7E817F4"/>
    <w:lvl w:ilvl="0" w:tplc="02385650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6787"/>
    <w:multiLevelType w:val="multilevel"/>
    <w:tmpl w:val="D5E2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F0C39"/>
    <w:multiLevelType w:val="hybridMultilevel"/>
    <w:tmpl w:val="2DA2271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EB291C"/>
    <w:multiLevelType w:val="hybridMultilevel"/>
    <w:tmpl w:val="C14CF768"/>
    <w:lvl w:ilvl="0" w:tplc="A5BCCF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3327C"/>
    <w:multiLevelType w:val="hybridMultilevel"/>
    <w:tmpl w:val="0F52F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41578">
    <w:abstractNumId w:val="2"/>
  </w:num>
  <w:num w:numId="2" w16cid:durableId="87511006">
    <w:abstractNumId w:val="1"/>
  </w:num>
  <w:num w:numId="3" w16cid:durableId="708335710">
    <w:abstractNumId w:val="9"/>
  </w:num>
  <w:num w:numId="4" w16cid:durableId="86317764">
    <w:abstractNumId w:val="4"/>
  </w:num>
  <w:num w:numId="5" w16cid:durableId="1168132993">
    <w:abstractNumId w:val="10"/>
  </w:num>
  <w:num w:numId="6" w16cid:durableId="1267811413">
    <w:abstractNumId w:val="0"/>
  </w:num>
  <w:num w:numId="7" w16cid:durableId="108664241">
    <w:abstractNumId w:val="3"/>
  </w:num>
  <w:num w:numId="8" w16cid:durableId="2105496209">
    <w:abstractNumId w:val="5"/>
  </w:num>
  <w:num w:numId="9" w16cid:durableId="1985351722">
    <w:abstractNumId w:val="8"/>
  </w:num>
  <w:num w:numId="10" w16cid:durableId="389498734">
    <w:abstractNumId w:val="6"/>
  </w:num>
  <w:num w:numId="11" w16cid:durableId="972641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A1"/>
    <w:rsid w:val="00013954"/>
    <w:rsid w:val="00014AE9"/>
    <w:rsid w:val="0002335B"/>
    <w:rsid w:val="00043E96"/>
    <w:rsid w:val="000451E9"/>
    <w:rsid w:val="000559BE"/>
    <w:rsid w:val="00057CF2"/>
    <w:rsid w:val="00060F68"/>
    <w:rsid w:val="00061F6F"/>
    <w:rsid w:val="00064863"/>
    <w:rsid w:val="00065A6F"/>
    <w:rsid w:val="0007323B"/>
    <w:rsid w:val="00087896"/>
    <w:rsid w:val="00094EB8"/>
    <w:rsid w:val="00095D81"/>
    <w:rsid w:val="0009625E"/>
    <w:rsid w:val="000A02BC"/>
    <w:rsid w:val="000A1842"/>
    <w:rsid w:val="000A1908"/>
    <w:rsid w:val="000B187C"/>
    <w:rsid w:val="000E33CC"/>
    <w:rsid w:val="000F1576"/>
    <w:rsid w:val="0011583A"/>
    <w:rsid w:val="00116475"/>
    <w:rsid w:val="00116999"/>
    <w:rsid w:val="0012568E"/>
    <w:rsid w:val="001259E4"/>
    <w:rsid w:val="00127AE4"/>
    <w:rsid w:val="001316BF"/>
    <w:rsid w:val="00144CD8"/>
    <w:rsid w:val="001560B7"/>
    <w:rsid w:val="00160DAB"/>
    <w:rsid w:val="00160E01"/>
    <w:rsid w:val="0016613B"/>
    <w:rsid w:val="00166456"/>
    <w:rsid w:val="00170CC1"/>
    <w:rsid w:val="00173BA9"/>
    <w:rsid w:val="001808A4"/>
    <w:rsid w:val="001850C0"/>
    <w:rsid w:val="001A1637"/>
    <w:rsid w:val="001A39FF"/>
    <w:rsid w:val="001A4E7D"/>
    <w:rsid w:val="001A56BA"/>
    <w:rsid w:val="001A7DEC"/>
    <w:rsid w:val="001B028C"/>
    <w:rsid w:val="001B5424"/>
    <w:rsid w:val="001C0B9B"/>
    <w:rsid w:val="001C35D8"/>
    <w:rsid w:val="001D73E6"/>
    <w:rsid w:val="00210560"/>
    <w:rsid w:val="00232957"/>
    <w:rsid w:val="00235A41"/>
    <w:rsid w:val="00236C72"/>
    <w:rsid w:val="00245FE8"/>
    <w:rsid w:val="00251B69"/>
    <w:rsid w:val="00265CCE"/>
    <w:rsid w:val="002818E2"/>
    <w:rsid w:val="00281DB0"/>
    <w:rsid w:val="00283413"/>
    <w:rsid w:val="00285BC9"/>
    <w:rsid w:val="0028642A"/>
    <w:rsid w:val="002872FF"/>
    <w:rsid w:val="002876AD"/>
    <w:rsid w:val="0029047B"/>
    <w:rsid w:val="00295640"/>
    <w:rsid w:val="002A6077"/>
    <w:rsid w:val="002A74DD"/>
    <w:rsid w:val="002B28AF"/>
    <w:rsid w:val="002B7545"/>
    <w:rsid w:val="002C2F73"/>
    <w:rsid w:val="002E06A7"/>
    <w:rsid w:val="00302DB8"/>
    <w:rsid w:val="00306B59"/>
    <w:rsid w:val="0030730B"/>
    <w:rsid w:val="00311B4F"/>
    <w:rsid w:val="00313927"/>
    <w:rsid w:val="00314DED"/>
    <w:rsid w:val="00325875"/>
    <w:rsid w:val="00352D66"/>
    <w:rsid w:val="00354F6A"/>
    <w:rsid w:val="00370E70"/>
    <w:rsid w:val="00371421"/>
    <w:rsid w:val="00381356"/>
    <w:rsid w:val="003950E8"/>
    <w:rsid w:val="003A0998"/>
    <w:rsid w:val="003A4B03"/>
    <w:rsid w:val="003A6474"/>
    <w:rsid w:val="003A7739"/>
    <w:rsid w:val="003A7C06"/>
    <w:rsid w:val="003B1306"/>
    <w:rsid w:val="003B3D90"/>
    <w:rsid w:val="003B4863"/>
    <w:rsid w:val="003C3E14"/>
    <w:rsid w:val="003D35A8"/>
    <w:rsid w:val="003E5BA5"/>
    <w:rsid w:val="003E60EC"/>
    <w:rsid w:val="003F635C"/>
    <w:rsid w:val="00401479"/>
    <w:rsid w:val="004063F4"/>
    <w:rsid w:val="00424523"/>
    <w:rsid w:val="004306D1"/>
    <w:rsid w:val="004335FB"/>
    <w:rsid w:val="00433A5A"/>
    <w:rsid w:val="004350C9"/>
    <w:rsid w:val="00444A18"/>
    <w:rsid w:val="00444DBF"/>
    <w:rsid w:val="00476A16"/>
    <w:rsid w:val="00477F74"/>
    <w:rsid w:val="004817C2"/>
    <w:rsid w:val="00481F28"/>
    <w:rsid w:val="00484DFB"/>
    <w:rsid w:val="00493A6C"/>
    <w:rsid w:val="004A3847"/>
    <w:rsid w:val="004A60E4"/>
    <w:rsid w:val="004B35C1"/>
    <w:rsid w:val="004B5083"/>
    <w:rsid w:val="004D161C"/>
    <w:rsid w:val="004E6A8F"/>
    <w:rsid w:val="004F20A2"/>
    <w:rsid w:val="004F28D6"/>
    <w:rsid w:val="00500BF4"/>
    <w:rsid w:val="00502460"/>
    <w:rsid w:val="00503EAC"/>
    <w:rsid w:val="00510B1E"/>
    <w:rsid w:val="005111A8"/>
    <w:rsid w:val="00514306"/>
    <w:rsid w:val="005173A2"/>
    <w:rsid w:val="00521214"/>
    <w:rsid w:val="00522758"/>
    <w:rsid w:val="00527111"/>
    <w:rsid w:val="0053613B"/>
    <w:rsid w:val="00541D55"/>
    <w:rsid w:val="00543217"/>
    <w:rsid w:val="00552C6B"/>
    <w:rsid w:val="005568DD"/>
    <w:rsid w:val="0056086B"/>
    <w:rsid w:val="0056710B"/>
    <w:rsid w:val="00574266"/>
    <w:rsid w:val="00574836"/>
    <w:rsid w:val="0058068C"/>
    <w:rsid w:val="005B1D63"/>
    <w:rsid w:val="005B6CC9"/>
    <w:rsid w:val="005C00B0"/>
    <w:rsid w:val="005C3202"/>
    <w:rsid w:val="005C39ED"/>
    <w:rsid w:val="005C5F10"/>
    <w:rsid w:val="005C70E6"/>
    <w:rsid w:val="005D0E49"/>
    <w:rsid w:val="005D6B11"/>
    <w:rsid w:val="005F716A"/>
    <w:rsid w:val="006001EC"/>
    <w:rsid w:val="006247EF"/>
    <w:rsid w:val="00640EB8"/>
    <w:rsid w:val="00664E97"/>
    <w:rsid w:val="0066770B"/>
    <w:rsid w:val="00670011"/>
    <w:rsid w:val="00671105"/>
    <w:rsid w:val="00674F6C"/>
    <w:rsid w:val="00684AEE"/>
    <w:rsid w:val="006850E1"/>
    <w:rsid w:val="00691C68"/>
    <w:rsid w:val="00696280"/>
    <w:rsid w:val="006A35C6"/>
    <w:rsid w:val="006A451C"/>
    <w:rsid w:val="006A4569"/>
    <w:rsid w:val="006A6796"/>
    <w:rsid w:val="006A749D"/>
    <w:rsid w:val="006B2668"/>
    <w:rsid w:val="006D33F2"/>
    <w:rsid w:val="006D42BA"/>
    <w:rsid w:val="006D450F"/>
    <w:rsid w:val="006D53B1"/>
    <w:rsid w:val="00711AA9"/>
    <w:rsid w:val="00734D9B"/>
    <w:rsid w:val="00746FEF"/>
    <w:rsid w:val="007614AD"/>
    <w:rsid w:val="007747A6"/>
    <w:rsid w:val="00775ABE"/>
    <w:rsid w:val="00776663"/>
    <w:rsid w:val="007845F8"/>
    <w:rsid w:val="00784FA3"/>
    <w:rsid w:val="007861F0"/>
    <w:rsid w:val="007876E4"/>
    <w:rsid w:val="0079365C"/>
    <w:rsid w:val="007A1D2B"/>
    <w:rsid w:val="007A4D36"/>
    <w:rsid w:val="007A7C12"/>
    <w:rsid w:val="007B6CC7"/>
    <w:rsid w:val="007B71CC"/>
    <w:rsid w:val="007C75E3"/>
    <w:rsid w:val="007D4C1F"/>
    <w:rsid w:val="00804A80"/>
    <w:rsid w:val="00807D88"/>
    <w:rsid w:val="00810ACC"/>
    <w:rsid w:val="008131A5"/>
    <w:rsid w:val="00813EC7"/>
    <w:rsid w:val="0081604F"/>
    <w:rsid w:val="00817006"/>
    <w:rsid w:val="00820C71"/>
    <w:rsid w:val="008232D4"/>
    <w:rsid w:val="00824994"/>
    <w:rsid w:val="00850830"/>
    <w:rsid w:val="008530F6"/>
    <w:rsid w:val="00854B71"/>
    <w:rsid w:val="00861069"/>
    <w:rsid w:val="008678E3"/>
    <w:rsid w:val="00881463"/>
    <w:rsid w:val="008912C4"/>
    <w:rsid w:val="008A4D32"/>
    <w:rsid w:val="008C5C87"/>
    <w:rsid w:val="008D1D8C"/>
    <w:rsid w:val="008E12DF"/>
    <w:rsid w:val="008E65E3"/>
    <w:rsid w:val="008E777F"/>
    <w:rsid w:val="00901BCE"/>
    <w:rsid w:val="00903B33"/>
    <w:rsid w:val="009262CB"/>
    <w:rsid w:val="00932B61"/>
    <w:rsid w:val="00933785"/>
    <w:rsid w:val="00947A66"/>
    <w:rsid w:val="00951A52"/>
    <w:rsid w:val="0095606B"/>
    <w:rsid w:val="009573A6"/>
    <w:rsid w:val="00964824"/>
    <w:rsid w:val="0096637B"/>
    <w:rsid w:val="00967BB8"/>
    <w:rsid w:val="009704FA"/>
    <w:rsid w:val="009726E5"/>
    <w:rsid w:val="00977864"/>
    <w:rsid w:val="00981BA0"/>
    <w:rsid w:val="00983126"/>
    <w:rsid w:val="0098569B"/>
    <w:rsid w:val="009862DE"/>
    <w:rsid w:val="00986E9E"/>
    <w:rsid w:val="00987477"/>
    <w:rsid w:val="009922DA"/>
    <w:rsid w:val="00994AD4"/>
    <w:rsid w:val="00994F9D"/>
    <w:rsid w:val="009B1C78"/>
    <w:rsid w:val="009B3CE6"/>
    <w:rsid w:val="009B4364"/>
    <w:rsid w:val="009B4EC1"/>
    <w:rsid w:val="009C5874"/>
    <w:rsid w:val="009D49FE"/>
    <w:rsid w:val="009E04DC"/>
    <w:rsid w:val="009E2864"/>
    <w:rsid w:val="009E720A"/>
    <w:rsid w:val="009F5874"/>
    <w:rsid w:val="00A0152F"/>
    <w:rsid w:val="00A06573"/>
    <w:rsid w:val="00A066D1"/>
    <w:rsid w:val="00A079CC"/>
    <w:rsid w:val="00A07CA2"/>
    <w:rsid w:val="00A10CCF"/>
    <w:rsid w:val="00A2207F"/>
    <w:rsid w:val="00A4105D"/>
    <w:rsid w:val="00A45484"/>
    <w:rsid w:val="00A5083C"/>
    <w:rsid w:val="00A70C41"/>
    <w:rsid w:val="00A849A7"/>
    <w:rsid w:val="00A93D5B"/>
    <w:rsid w:val="00A94ED4"/>
    <w:rsid w:val="00AA0AF7"/>
    <w:rsid w:val="00AA1505"/>
    <w:rsid w:val="00AA56DD"/>
    <w:rsid w:val="00AA7FF6"/>
    <w:rsid w:val="00AC0107"/>
    <w:rsid w:val="00AC026E"/>
    <w:rsid w:val="00AC119C"/>
    <w:rsid w:val="00AD6AC1"/>
    <w:rsid w:val="00AD7FA3"/>
    <w:rsid w:val="00AE212F"/>
    <w:rsid w:val="00AE3448"/>
    <w:rsid w:val="00AF2266"/>
    <w:rsid w:val="00AF61F4"/>
    <w:rsid w:val="00B05092"/>
    <w:rsid w:val="00B06860"/>
    <w:rsid w:val="00B07245"/>
    <w:rsid w:val="00B17C43"/>
    <w:rsid w:val="00B31041"/>
    <w:rsid w:val="00B71A03"/>
    <w:rsid w:val="00B725B7"/>
    <w:rsid w:val="00B85E20"/>
    <w:rsid w:val="00B93EFF"/>
    <w:rsid w:val="00B976EF"/>
    <w:rsid w:val="00BA09A3"/>
    <w:rsid w:val="00BA20CC"/>
    <w:rsid w:val="00BA723E"/>
    <w:rsid w:val="00BB0DD5"/>
    <w:rsid w:val="00BB2768"/>
    <w:rsid w:val="00BB38E1"/>
    <w:rsid w:val="00BC1FFB"/>
    <w:rsid w:val="00BC4873"/>
    <w:rsid w:val="00BD35F7"/>
    <w:rsid w:val="00BD75B5"/>
    <w:rsid w:val="00BE0E26"/>
    <w:rsid w:val="00BE196F"/>
    <w:rsid w:val="00BE6E3D"/>
    <w:rsid w:val="00BF195E"/>
    <w:rsid w:val="00C13C68"/>
    <w:rsid w:val="00C2501F"/>
    <w:rsid w:val="00C3681A"/>
    <w:rsid w:val="00C66943"/>
    <w:rsid w:val="00C720D1"/>
    <w:rsid w:val="00C8633D"/>
    <w:rsid w:val="00C86887"/>
    <w:rsid w:val="00C905AF"/>
    <w:rsid w:val="00CB3CC3"/>
    <w:rsid w:val="00CB4E6F"/>
    <w:rsid w:val="00CB67D9"/>
    <w:rsid w:val="00CB75A5"/>
    <w:rsid w:val="00CC2380"/>
    <w:rsid w:val="00CD3559"/>
    <w:rsid w:val="00CF4447"/>
    <w:rsid w:val="00D03A83"/>
    <w:rsid w:val="00D040FF"/>
    <w:rsid w:val="00D11777"/>
    <w:rsid w:val="00D117B1"/>
    <w:rsid w:val="00D14C99"/>
    <w:rsid w:val="00D1590C"/>
    <w:rsid w:val="00D175CB"/>
    <w:rsid w:val="00D1778D"/>
    <w:rsid w:val="00D20E46"/>
    <w:rsid w:val="00D24B58"/>
    <w:rsid w:val="00D27CD2"/>
    <w:rsid w:val="00D35D23"/>
    <w:rsid w:val="00D419E1"/>
    <w:rsid w:val="00D42AF7"/>
    <w:rsid w:val="00D47525"/>
    <w:rsid w:val="00D52D8E"/>
    <w:rsid w:val="00D57D0A"/>
    <w:rsid w:val="00D618F1"/>
    <w:rsid w:val="00D624E5"/>
    <w:rsid w:val="00D632A1"/>
    <w:rsid w:val="00D710DE"/>
    <w:rsid w:val="00DA2AD7"/>
    <w:rsid w:val="00DA33DE"/>
    <w:rsid w:val="00DA782B"/>
    <w:rsid w:val="00DB640C"/>
    <w:rsid w:val="00DE7824"/>
    <w:rsid w:val="00DF0EF7"/>
    <w:rsid w:val="00DF44E7"/>
    <w:rsid w:val="00E12A32"/>
    <w:rsid w:val="00E1365E"/>
    <w:rsid w:val="00E14349"/>
    <w:rsid w:val="00E2408B"/>
    <w:rsid w:val="00E4467E"/>
    <w:rsid w:val="00E44FF2"/>
    <w:rsid w:val="00E46127"/>
    <w:rsid w:val="00E531CA"/>
    <w:rsid w:val="00E61947"/>
    <w:rsid w:val="00E63664"/>
    <w:rsid w:val="00E64F79"/>
    <w:rsid w:val="00E67D58"/>
    <w:rsid w:val="00E84E72"/>
    <w:rsid w:val="00E95B4E"/>
    <w:rsid w:val="00E970CD"/>
    <w:rsid w:val="00EA0AAA"/>
    <w:rsid w:val="00EA7174"/>
    <w:rsid w:val="00EC7623"/>
    <w:rsid w:val="00ED60E5"/>
    <w:rsid w:val="00ED66F5"/>
    <w:rsid w:val="00ED6CAE"/>
    <w:rsid w:val="00EE17E8"/>
    <w:rsid w:val="00F004FB"/>
    <w:rsid w:val="00F160DC"/>
    <w:rsid w:val="00F21C57"/>
    <w:rsid w:val="00F525C7"/>
    <w:rsid w:val="00F554C4"/>
    <w:rsid w:val="00F62994"/>
    <w:rsid w:val="00F646ED"/>
    <w:rsid w:val="00F70609"/>
    <w:rsid w:val="00F76E27"/>
    <w:rsid w:val="00F85FA5"/>
    <w:rsid w:val="00F90C01"/>
    <w:rsid w:val="00FA5B57"/>
    <w:rsid w:val="00FE685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3835D"/>
  <w15:docId w15:val="{7077D5E8-B97A-415E-B751-22A9C36A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4B71"/>
    <w:pPr>
      <w:jc w:val="both"/>
    </w:pPr>
    <w:rPr>
      <w:rFonts w:ascii="Times New Roman" w:hAnsi="Times New Roman" w:cs="Calibri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63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632A1"/>
    <w:rPr>
      <w:rFonts w:cs="Times New Roman"/>
    </w:rPr>
  </w:style>
  <w:style w:type="paragraph" w:styleId="llb">
    <w:name w:val="footer"/>
    <w:basedOn w:val="Norml"/>
    <w:link w:val="llbChar"/>
    <w:uiPriority w:val="99"/>
    <w:rsid w:val="00D63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632A1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D63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63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locked/>
    <w:rsid w:val="00977864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semiHidden/>
    <w:locked/>
    <w:rsid w:val="007D4C1F"/>
    <w:pPr>
      <w:spacing w:after="120"/>
      <w:ind w:left="283"/>
      <w:jc w:val="left"/>
    </w:pPr>
    <w:rPr>
      <w:rFonts w:eastAsia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7D4C1F"/>
    <w:rPr>
      <w:rFonts w:ascii="Times New Roman" w:eastAsia="Times New Roman" w:hAnsi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A5B57"/>
    <w:pPr>
      <w:ind w:left="720"/>
      <w:contextualSpacing/>
    </w:pPr>
  </w:style>
  <w:style w:type="paragraph" w:customStyle="1" w:styleId="uj">
    <w:name w:val="uj"/>
    <w:basedOn w:val="Norml"/>
    <w:rsid w:val="00951A5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customStyle="1" w:styleId="highlighted">
    <w:name w:val="highlighted"/>
    <w:basedOn w:val="Bekezdsalapbettpusa"/>
    <w:rsid w:val="0095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78-00-0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8-103-00-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fvar@katved.gov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zfvar@katved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menysepres.katasztrofavedelem.h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</vt:lpstr>
    </vt:vector>
  </TitlesOfParts>
  <Company>OKF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</dc:title>
  <dc:subject/>
  <dc:creator>Dobóczi Imréné</dc:creator>
  <cp:keywords>eletronikus iratminta</cp:keywords>
  <dc:description/>
  <cp:lastModifiedBy>Stettler Zsuzsanna</cp:lastModifiedBy>
  <cp:revision>2</cp:revision>
  <cp:lastPrinted>2018-06-01T10:04:00Z</cp:lastPrinted>
  <dcterms:created xsi:type="dcterms:W3CDTF">2023-02-10T11:20:00Z</dcterms:created>
  <dcterms:modified xsi:type="dcterms:W3CDTF">2023-02-10T11:20:00Z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0x010100FE0FB294467F034988DE07F92CBCA746</vt:lpwstr>
  </property>
</Properties>
</file>